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07920F7" w14:textId="165EC7C5" w:rsidR="00963D69" w:rsidRPr="003C2452" w:rsidRDefault="005E7F25" w:rsidP="00963D6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>Miestna akčná skupina Strážovské vrchy</w:t>
      </w:r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442FBDA1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I U č. </w:t>
      </w:r>
      <w:r w:rsidR="005E7F25">
        <w:rPr>
          <w:rFonts w:ascii="Arial" w:eastAsia="Times New Roman" w:hAnsi="Arial" w:cs="Arial"/>
          <w:color w:val="002060"/>
          <w:sz w:val="28"/>
          <w:szCs w:val="20"/>
        </w:rPr>
        <w:t>1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2DE9DD49" w14:textId="221C006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IROP-CLLD-X</w:t>
      </w:r>
      <w:r w:rsidR="005E7F25">
        <w:rPr>
          <w:rFonts w:ascii="Arial" w:eastAsia="Times New Roman" w:hAnsi="Arial" w:cs="Arial"/>
          <w:sz w:val="28"/>
          <w:szCs w:val="20"/>
        </w:rPr>
        <w:t>375-511-001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2A5B61E4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791F50">
        <w:rPr>
          <w:rFonts w:ascii="Arial" w:eastAsia="Times New Roman" w:hAnsi="Arial" w:cs="Arial"/>
          <w:sz w:val="22"/>
        </w:rPr>
        <w:t>20.05.2021</w:t>
      </w:r>
    </w:p>
    <w:p w14:paraId="227FB5D8" w14:textId="53FDC9E2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791F50">
        <w:rPr>
          <w:rFonts w:ascii="Arial" w:eastAsia="Times New Roman" w:hAnsi="Arial" w:cs="Arial"/>
          <w:sz w:val="22"/>
        </w:rPr>
        <w:t>21.05.2021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670D47BA" w14:textId="792BE93F" w:rsidR="005721EC" w:rsidRDefault="005721EC" w:rsidP="005721EC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5738C4">
        <w:rPr>
          <w:rFonts w:ascii="Arial" w:hAnsi="Arial" w:cs="Arial"/>
          <w:sz w:val="22"/>
        </w:rPr>
        <w:t xml:space="preserve">1 </w:t>
      </w:r>
      <w:r w:rsidRPr="003220A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sú zmeny vykonané </w:t>
      </w:r>
      <w:r w:rsidRPr="005721EC">
        <w:rPr>
          <w:rFonts w:ascii="Arial" w:hAnsi="Arial" w:cs="Arial"/>
          <w:sz w:val="22"/>
        </w:rPr>
        <w:t>v dokumente výzvy a v jej prílohách ako aj v prílohách formulára žiadosti o príspevok</w:t>
      </w:r>
      <w:r>
        <w:rPr>
          <w:rFonts w:ascii="Arial" w:hAnsi="Arial" w:cs="Arial"/>
          <w:sz w:val="22"/>
        </w:rPr>
        <w:t xml:space="preserve"> 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B313A4">
        <w:rPr>
          <w:rFonts w:ascii="Arial" w:eastAsia="Times New Roman" w:hAnsi="Arial" w:cs="Arial"/>
          <w:sz w:val="22"/>
        </w:rPr>
        <w:t xml:space="preserve"> v pôvodnom texte dokumentu výzvy a príloh.</w:t>
      </w:r>
    </w:p>
    <w:p w14:paraId="494E3224" w14:textId="3F98FF8D" w:rsidR="00963D69" w:rsidRPr="00E86FBE" w:rsidRDefault="00963D69" w:rsidP="005E0146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Výzva na predkladanie žiadostí o príspevok,</w:t>
      </w:r>
    </w:p>
    <w:p w14:paraId="5B8F1A0E" w14:textId="747AFC4A" w:rsidR="006B1F78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1 výzvy – Formulár ŽoPr,</w:t>
      </w:r>
    </w:p>
    <w:p w14:paraId="2D2DA03D" w14:textId="57D8E1B2" w:rsidR="001A559B" w:rsidRPr="00443653" w:rsidRDefault="001A559B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Príloha č. 2 ŽoPr – Vyhlásenie o veľkosti podniku (zmena v poznámkach pod čiarou)</w:t>
      </w:r>
    </w:p>
    <w:p w14:paraId="1AA9C0A5" w14:textId="2C0E4908" w:rsidR="006B1F78" w:rsidRDefault="006B1F78" w:rsidP="00FB0820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FB0820">
        <w:rPr>
          <w:rFonts w:ascii="Arial" w:eastAsia="Times New Roman" w:hAnsi="Arial" w:cs="Arial"/>
          <w:sz w:val="22"/>
        </w:rPr>
        <w:t>3</w:t>
      </w:r>
      <w:r w:rsidRPr="00443653">
        <w:rPr>
          <w:rFonts w:ascii="Arial" w:eastAsia="Times New Roman" w:hAnsi="Arial" w:cs="Arial"/>
          <w:sz w:val="22"/>
        </w:rPr>
        <w:t xml:space="preserve">  ŽoPr – </w:t>
      </w:r>
      <w:r w:rsidR="00FB0820">
        <w:rPr>
          <w:rFonts w:ascii="Arial" w:eastAsia="Times New Roman" w:hAnsi="Arial" w:cs="Arial"/>
          <w:sz w:val="22"/>
        </w:rPr>
        <w:t>Test podniku v ťažkostiach (ruší sa príloha)</w:t>
      </w:r>
      <w:r w:rsidRPr="00FB0820">
        <w:rPr>
          <w:rFonts w:ascii="Arial" w:eastAsia="Times New Roman" w:hAnsi="Arial" w:cs="Arial"/>
          <w:sz w:val="22"/>
        </w:rPr>
        <w:t>,</w:t>
      </w:r>
    </w:p>
    <w:p w14:paraId="2C8E540F" w14:textId="09FBED6F" w:rsidR="00FB0820" w:rsidRPr="00FB0820" w:rsidRDefault="00FB0820" w:rsidP="00FB0820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Príloha č. 3a ŽoPr – Inštrukcia k určeniu podniku v ťažkostiach (ruší sa príloha)</w:t>
      </w:r>
    </w:p>
    <w:p w14:paraId="55D54C67" w14:textId="62F6B140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DF7ED5">
        <w:rPr>
          <w:rFonts w:ascii="Arial" w:eastAsia="Times New Roman" w:hAnsi="Arial" w:cs="Arial"/>
          <w:sz w:val="22"/>
        </w:rPr>
        <w:t>3</w:t>
      </w:r>
      <w:r w:rsidR="00FB0820">
        <w:rPr>
          <w:rFonts w:ascii="Arial" w:eastAsia="Times New Roman" w:hAnsi="Arial" w:cs="Arial"/>
          <w:sz w:val="22"/>
        </w:rPr>
        <w:t>b</w:t>
      </w:r>
      <w:r w:rsidRPr="00443653">
        <w:rPr>
          <w:rFonts w:ascii="Arial" w:eastAsia="Times New Roman" w:hAnsi="Arial" w:cs="Arial"/>
          <w:sz w:val="22"/>
        </w:rPr>
        <w:t xml:space="preserve"> ŽoPr – </w:t>
      </w:r>
      <w:r w:rsidR="00FB0820">
        <w:rPr>
          <w:rFonts w:ascii="Arial" w:eastAsia="Times New Roman" w:hAnsi="Arial" w:cs="Arial"/>
          <w:sz w:val="22"/>
        </w:rPr>
        <w:t>Pokyny k vyplneniu testu podniku v ťažkostiach (ruší sa príloha)</w:t>
      </w:r>
      <w:r w:rsidR="00FA696B">
        <w:rPr>
          <w:rFonts w:ascii="Arial" w:eastAsia="Times New Roman" w:hAnsi="Arial" w:cs="Arial"/>
          <w:sz w:val="22"/>
        </w:rPr>
        <w:t xml:space="preserve"> </w:t>
      </w:r>
    </w:p>
    <w:p w14:paraId="72E0F849" w14:textId="4F18FEDE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DF7ED5">
        <w:rPr>
          <w:rFonts w:ascii="Arial" w:eastAsia="Times New Roman" w:hAnsi="Arial" w:cs="Arial"/>
          <w:sz w:val="22"/>
        </w:rPr>
        <w:t>4</w:t>
      </w:r>
      <w:r w:rsidRPr="00443653">
        <w:rPr>
          <w:rFonts w:ascii="Arial" w:eastAsia="Times New Roman" w:hAnsi="Arial" w:cs="Arial"/>
          <w:sz w:val="22"/>
        </w:rPr>
        <w:t xml:space="preserve"> ŽoPr – </w:t>
      </w:r>
      <w:r w:rsidR="00FB0820">
        <w:rPr>
          <w:rFonts w:ascii="Arial" w:eastAsia="Times New Roman" w:hAnsi="Arial" w:cs="Arial"/>
          <w:sz w:val="22"/>
        </w:rPr>
        <w:t>Úverový prísľub (ruší sa samostatná príloha, zostáva súčasťou čestného prehlásenia)</w:t>
      </w:r>
      <w:r w:rsidRPr="00443653">
        <w:rPr>
          <w:rFonts w:ascii="Arial" w:eastAsia="Times New Roman" w:hAnsi="Arial" w:cs="Arial"/>
          <w:sz w:val="22"/>
        </w:rPr>
        <w:t>,</w:t>
      </w:r>
    </w:p>
    <w:p w14:paraId="3BA205CD" w14:textId="4EBAEF4B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C62B78">
        <w:rPr>
          <w:rFonts w:ascii="Arial" w:eastAsia="Times New Roman" w:hAnsi="Arial" w:cs="Arial"/>
          <w:sz w:val="22"/>
        </w:rPr>
        <w:t>6</w:t>
      </w:r>
      <w:r w:rsidRPr="00443653">
        <w:rPr>
          <w:rFonts w:ascii="Arial" w:eastAsia="Times New Roman" w:hAnsi="Arial" w:cs="Arial"/>
          <w:sz w:val="22"/>
        </w:rPr>
        <w:t xml:space="preserve"> ŽoPr – </w:t>
      </w:r>
      <w:r w:rsidR="00C62B78">
        <w:rPr>
          <w:rFonts w:ascii="Arial" w:eastAsia="Times New Roman" w:hAnsi="Arial" w:cs="Arial"/>
          <w:sz w:val="22"/>
        </w:rPr>
        <w:t>Rozpočet projektu (mení sa číslovanie</w:t>
      </w:r>
      <w:r w:rsidR="001A559B">
        <w:rPr>
          <w:rFonts w:ascii="Arial" w:eastAsia="Times New Roman" w:hAnsi="Arial" w:cs="Arial"/>
          <w:sz w:val="22"/>
        </w:rPr>
        <w:t>, zmeny v zmysle vzoru – úprava textu v kolonkách</w:t>
      </w:r>
      <w:r w:rsidR="00C62B78">
        <w:rPr>
          <w:rFonts w:ascii="Arial" w:eastAsia="Times New Roman" w:hAnsi="Arial" w:cs="Arial"/>
          <w:sz w:val="22"/>
        </w:rPr>
        <w:t>)</w:t>
      </w:r>
      <w:r w:rsidRPr="00443653">
        <w:rPr>
          <w:rFonts w:ascii="Arial" w:eastAsia="Times New Roman" w:hAnsi="Arial" w:cs="Arial"/>
          <w:sz w:val="22"/>
        </w:rPr>
        <w:t>,</w:t>
      </w:r>
    </w:p>
    <w:p w14:paraId="51C557EC" w14:textId="149C742F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C62B78">
        <w:rPr>
          <w:rFonts w:ascii="Arial" w:eastAsia="Times New Roman" w:hAnsi="Arial" w:cs="Arial"/>
          <w:sz w:val="22"/>
        </w:rPr>
        <w:t>7</w:t>
      </w:r>
      <w:r w:rsidRPr="00443653">
        <w:rPr>
          <w:rFonts w:ascii="Arial" w:eastAsia="Times New Roman" w:hAnsi="Arial" w:cs="Arial"/>
          <w:sz w:val="22"/>
        </w:rPr>
        <w:t xml:space="preserve"> ŽoPr – </w:t>
      </w:r>
      <w:r w:rsidR="00C62B78">
        <w:rPr>
          <w:rFonts w:ascii="Arial" w:eastAsia="Times New Roman" w:hAnsi="Arial" w:cs="Arial"/>
          <w:sz w:val="22"/>
        </w:rPr>
        <w:t>Ukazovatele hodnotenia finančnej situácie (mení sa číslovanie)</w:t>
      </w:r>
      <w:r w:rsidRPr="00443653">
        <w:rPr>
          <w:rFonts w:ascii="Arial" w:eastAsia="Times New Roman" w:hAnsi="Arial" w:cs="Arial"/>
          <w:sz w:val="22"/>
        </w:rPr>
        <w:t>,</w:t>
      </w:r>
    </w:p>
    <w:p w14:paraId="6FEFB2EC" w14:textId="0E11D4D3" w:rsidR="006B1F78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C62B78">
        <w:rPr>
          <w:rFonts w:ascii="Arial" w:eastAsia="Times New Roman" w:hAnsi="Arial" w:cs="Arial"/>
          <w:sz w:val="22"/>
        </w:rPr>
        <w:t>8</w:t>
      </w:r>
      <w:r w:rsidRPr="00443653">
        <w:rPr>
          <w:rFonts w:ascii="Arial" w:eastAsia="Times New Roman" w:hAnsi="Arial" w:cs="Arial"/>
          <w:sz w:val="22"/>
        </w:rPr>
        <w:t xml:space="preserve"> ŽoPr – </w:t>
      </w:r>
      <w:r w:rsidR="00C62B78">
        <w:rPr>
          <w:rFonts w:ascii="Arial" w:eastAsia="Times New Roman" w:hAnsi="Arial" w:cs="Arial"/>
          <w:sz w:val="22"/>
        </w:rPr>
        <w:t>Finančná analýza (mení sa číslovanie)</w:t>
      </w:r>
    </w:p>
    <w:p w14:paraId="0808C471" w14:textId="09FAEFCB" w:rsidR="00C62B78" w:rsidRPr="00443653" w:rsidRDefault="00C62B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Príloha č. 8a ŽoPr –k finančnej analýze (mení sa číslovanie)</w:t>
      </w:r>
    </w:p>
    <w:p w14:paraId="5F7E1665" w14:textId="077FABE9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C62B78">
        <w:rPr>
          <w:rFonts w:ascii="Arial" w:eastAsia="Times New Roman" w:hAnsi="Arial" w:cs="Arial"/>
          <w:sz w:val="22"/>
        </w:rPr>
        <w:t>12</w:t>
      </w:r>
      <w:r w:rsidRPr="00443653">
        <w:rPr>
          <w:rFonts w:ascii="Arial" w:eastAsia="Times New Roman" w:hAnsi="Arial" w:cs="Arial"/>
          <w:sz w:val="22"/>
        </w:rPr>
        <w:t xml:space="preserve"> ŽoPr – </w:t>
      </w:r>
      <w:r w:rsidR="00C62B78">
        <w:rPr>
          <w:rFonts w:ascii="Arial" w:eastAsia="Times New Roman" w:hAnsi="Arial" w:cs="Arial"/>
          <w:sz w:val="22"/>
        </w:rPr>
        <w:t>Prehľad minimálnej pomoci (mení sa číslovanie)</w:t>
      </w:r>
    </w:p>
    <w:p w14:paraId="032E1C41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2 výzvy - Špecifikácia rozsahu oprávnených aktivít a oprávnených výdavkov</w:t>
      </w:r>
    </w:p>
    <w:p w14:paraId="3222CC75" w14:textId="39CA23F5" w:rsidR="006B1F78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4 výzvy – Kritériá pre výber projektov</w:t>
      </w:r>
      <w:r w:rsidR="00FD0F26">
        <w:rPr>
          <w:rFonts w:ascii="Arial" w:eastAsia="Times New Roman" w:hAnsi="Arial" w:cs="Arial"/>
          <w:sz w:val="22"/>
        </w:rPr>
        <w:t xml:space="preserve"> – Bodové hodnotenie kritérií (Finančná charakteristika žiadateľa)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ŽoPr </w:t>
      </w:r>
    </w:p>
    <w:p w14:paraId="0B54CE50" w14:textId="33560A89" w:rsidR="00861B42" w:rsidRDefault="00861B42" w:rsidP="00861B42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ŽoPr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aktualizácie.</w:t>
      </w:r>
    </w:p>
    <w:sectPr w:rsid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4F05" w14:textId="77777777" w:rsidR="00BA6F63" w:rsidRDefault="00BA6F63" w:rsidP="00963D69">
      <w:pPr>
        <w:spacing w:after="0" w:line="240" w:lineRule="auto"/>
      </w:pPr>
      <w:r>
        <w:separator/>
      </w:r>
    </w:p>
  </w:endnote>
  <w:endnote w:type="continuationSeparator" w:id="0">
    <w:p w14:paraId="05C28B22" w14:textId="77777777" w:rsidR="00BA6F63" w:rsidRDefault="00BA6F63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70F5" w14:textId="77777777" w:rsidR="00BA6F63" w:rsidRDefault="00BA6F63" w:rsidP="00963D69">
      <w:pPr>
        <w:spacing w:after="0" w:line="240" w:lineRule="auto"/>
      </w:pPr>
      <w:r>
        <w:separator/>
      </w:r>
    </w:p>
  </w:footnote>
  <w:footnote w:type="continuationSeparator" w:id="0">
    <w:p w14:paraId="3C80586C" w14:textId="77777777" w:rsidR="00BA6F63" w:rsidRDefault="00BA6F63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789B9C01" w:rsidR="00963D69" w:rsidRPr="001F013A" w:rsidRDefault="005E7F25" w:rsidP="00963D69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65408" behindDoc="1" locked="0" layoutInCell="1" allowOverlap="1" wp14:anchorId="04BCBCD7" wp14:editId="49008449">
          <wp:simplePos x="0" y="0"/>
          <wp:positionH relativeFrom="margin">
            <wp:posOffset>-180975</wp:posOffset>
          </wp:positionH>
          <wp:positionV relativeFrom="paragraph">
            <wp:posOffset>-124460</wp:posOffset>
          </wp:positionV>
          <wp:extent cx="1670050" cy="665480"/>
          <wp:effectExtent l="0" t="0" r="6350" b="127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67005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0362993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825D4"/>
    <w:rsid w:val="001A559B"/>
    <w:rsid w:val="00206360"/>
    <w:rsid w:val="00215B35"/>
    <w:rsid w:val="00233813"/>
    <w:rsid w:val="00245885"/>
    <w:rsid w:val="00272EBF"/>
    <w:rsid w:val="002E1842"/>
    <w:rsid w:val="003114F4"/>
    <w:rsid w:val="003220A5"/>
    <w:rsid w:val="00381870"/>
    <w:rsid w:val="0039642A"/>
    <w:rsid w:val="003E1FEA"/>
    <w:rsid w:val="003E3ABA"/>
    <w:rsid w:val="003F59D6"/>
    <w:rsid w:val="00406788"/>
    <w:rsid w:val="0043067B"/>
    <w:rsid w:val="00443653"/>
    <w:rsid w:val="004853B8"/>
    <w:rsid w:val="00495B67"/>
    <w:rsid w:val="004C3882"/>
    <w:rsid w:val="004C74F7"/>
    <w:rsid w:val="004E40D3"/>
    <w:rsid w:val="00534FE6"/>
    <w:rsid w:val="005721EC"/>
    <w:rsid w:val="005738C4"/>
    <w:rsid w:val="00580AC1"/>
    <w:rsid w:val="005B6D32"/>
    <w:rsid w:val="005C4C81"/>
    <w:rsid w:val="005E0146"/>
    <w:rsid w:val="005E7F25"/>
    <w:rsid w:val="00623994"/>
    <w:rsid w:val="00667DC8"/>
    <w:rsid w:val="006B1F78"/>
    <w:rsid w:val="007138D8"/>
    <w:rsid w:val="007210D6"/>
    <w:rsid w:val="00734974"/>
    <w:rsid w:val="00782F08"/>
    <w:rsid w:val="00791F50"/>
    <w:rsid w:val="007B0F0F"/>
    <w:rsid w:val="007D128F"/>
    <w:rsid w:val="00861B42"/>
    <w:rsid w:val="00913796"/>
    <w:rsid w:val="0092167B"/>
    <w:rsid w:val="00927F11"/>
    <w:rsid w:val="0094699D"/>
    <w:rsid w:val="00963D69"/>
    <w:rsid w:val="00991ABB"/>
    <w:rsid w:val="00A44C81"/>
    <w:rsid w:val="00A553E9"/>
    <w:rsid w:val="00AB78D8"/>
    <w:rsid w:val="00AD7663"/>
    <w:rsid w:val="00AE0720"/>
    <w:rsid w:val="00AE5B4C"/>
    <w:rsid w:val="00B04457"/>
    <w:rsid w:val="00B139AC"/>
    <w:rsid w:val="00B313A4"/>
    <w:rsid w:val="00B9496E"/>
    <w:rsid w:val="00BA6F63"/>
    <w:rsid w:val="00C04AFB"/>
    <w:rsid w:val="00C04DD4"/>
    <w:rsid w:val="00C43EC7"/>
    <w:rsid w:val="00C518BF"/>
    <w:rsid w:val="00C62B78"/>
    <w:rsid w:val="00C64AC4"/>
    <w:rsid w:val="00CE6026"/>
    <w:rsid w:val="00CF74C9"/>
    <w:rsid w:val="00D10C98"/>
    <w:rsid w:val="00D20EDA"/>
    <w:rsid w:val="00D32239"/>
    <w:rsid w:val="00D61901"/>
    <w:rsid w:val="00D96CC1"/>
    <w:rsid w:val="00D97CFE"/>
    <w:rsid w:val="00DC1B94"/>
    <w:rsid w:val="00DF7ED5"/>
    <w:rsid w:val="00E36A93"/>
    <w:rsid w:val="00E86FBE"/>
    <w:rsid w:val="00EB40E8"/>
    <w:rsid w:val="00ED0D4F"/>
    <w:rsid w:val="00EE22B4"/>
    <w:rsid w:val="00EF3E2C"/>
    <w:rsid w:val="00F5462D"/>
    <w:rsid w:val="00F6362C"/>
    <w:rsid w:val="00FA696B"/>
    <w:rsid w:val="00FB0820"/>
    <w:rsid w:val="00FB461C"/>
    <w:rsid w:val="00FD0F26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2021-04-13T13:27:00Z</dcterms:created>
  <dcterms:modified xsi:type="dcterms:W3CDTF">2021-05-20T11:55:00Z</dcterms:modified>
</cp:coreProperties>
</file>